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5E" w:rsidRPr="00DC5DA2" w:rsidRDefault="00FC41F0" w:rsidP="00F61030">
      <w:pPr>
        <w:spacing w:line="276" w:lineRule="auto"/>
        <w:jc w:val="center"/>
        <w:rPr>
          <w:rFonts w:ascii="Times New Roman" w:hAnsi="Times New Roman" w:cs="Times New Roman"/>
          <w:sz w:val="48"/>
          <w:szCs w:val="22"/>
          <w:lang w:val="en-US"/>
        </w:rPr>
      </w:pPr>
      <w:r w:rsidRPr="00DC5DA2">
        <w:rPr>
          <w:rFonts w:ascii="Times New Roman" w:hAnsi="Times New Roman" w:cs="Times New Roman"/>
          <w:sz w:val="48"/>
          <w:szCs w:val="22"/>
          <w:lang w:val="en-US"/>
        </w:rPr>
        <w:t>Argument</w:t>
      </w:r>
    </w:p>
    <w:p w:rsidR="00FC41F0" w:rsidRPr="00DC5DA2" w:rsidRDefault="00DC5DA2" w:rsidP="00F61030">
      <w:pPr>
        <w:spacing w:line="276" w:lineRule="auto"/>
        <w:rPr>
          <w:rFonts w:ascii="Times New Roman" w:hAnsi="Times New Roman" w:cs="Times New Roman"/>
          <w:sz w:val="32"/>
          <w:szCs w:val="22"/>
          <w:lang w:val="en-US"/>
        </w:rPr>
      </w:pPr>
      <w:r>
        <w:rPr>
          <w:rFonts w:ascii="Times New Roman" w:hAnsi="Times New Roman" w:cs="Times New Roman"/>
          <w:sz w:val="32"/>
          <w:szCs w:val="22"/>
          <w:lang w:val="en-US"/>
        </w:rPr>
        <w:t xml:space="preserve">    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Lucrarea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respectivă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este</w:t>
      </w:r>
      <w:proofErr w:type="spellEnd"/>
      <w:proofErr w:type="gram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un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studiu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cercetare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a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problemat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icii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psiholigiei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vîrsta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coala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ră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mic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ă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.</w:t>
      </w:r>
    </w:p>
    <w:p w:rsidR="00FC41F0" w:rsidRPr="00DC5DA2" w:rsidRDefault="00DC5DA2" w:rsidP="00F61030">
      <w:pPr>
        <w:spacing w:line="276" w:lineRule="auto"/>
        <w:rPr>
          <w:rFonts w:ascii="Times New Roman" w:hAnsi="Times New Roman" w:cs="Times New Roman"/>
          <w:sz w:val="32"/>
          <w:szCs w:val="22"/>
          <w:lang w:val="en-US"/>
        </w:rPr>
      </w:pPr>
      <w:r>
        <w:rPr>
          <w:rFonts w:ascii="Times New Roman" w:hAnsi="Times New Roman" w:cs="Times New Roman"/>
          <w:sz w:val="32"/>
          <w:szCs w:val="22"/>
          <w:lang w:val="en-US"/>
        </w:rPr>
        <w:t xml:space="preserve">    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Lucrarea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conține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date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științ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ifice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despre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dezvoltarea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acestă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vîrstă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s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ub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toate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aspectele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: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fiziologic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psihic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, moral-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spiritual,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personalitate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cît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i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informaț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ii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despre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relațiile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ce</w:t>
      </w:r>
      <w:proofErr w:type="spellEnd"/>
      <w:proofErr w:type="gram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se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stabilesc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între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semeni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i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relaț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ii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ce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se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stabilesc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cu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părinții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această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perioadă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. Am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inclus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i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opinii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proprii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referitor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unele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comportamente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sau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schimbări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ce</w:t>
      </w:r>
      <w:proofErr w:type="spellEnd"/>
      <w:proofErr w:type="gram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se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produc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n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via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ța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copiilor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am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ncerca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argumentăm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baza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detelor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științ</w:t>
      </w:r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>ifice</w:t>
      </w:r>
      <w:proofErr w:type="spellEnd"/>
      <w:r w:rsidR="00FC41F0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de care </w:t>
      </w:r>
      <w:proofErr w:type="spellStart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dispunem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anumite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comportamente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eș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ecuri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ale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copiilor</w:t>
      </w:r>
      <w:proofErr w:type="spell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. O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part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importantă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viața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vîrsta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dată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este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coala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de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aceea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am </w:t>
      </w:r>
      <w:proofErr w:type="spellStart"/>
      <w:proofErr w:type="gram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inclus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</w:t>
      </w:r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n</w:t>
      </w:r>
      <w:proofErr w:type="spellEnd"/>
      <w:proofErr w:type="gram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lucrare</w:t>
      </w:r>
      <w:proofErr w:type="spell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un capitol </w:t>
      </w:r>
      <w:proofErr w:type="spellStart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aparte</w:t>
      </w:r>
      <w:proofErr w:type="spell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pent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ru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cerințele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i</w:t>
      </w:r>
      <w:proofErr w:type="spell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normel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indispensabile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dezvoltare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activare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eficientă</w:t>
      </w:r>
      <w:proofErr w:type="spell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a </w:t>
      </w:r>
      <w:proofErr w:type="spellStart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școală</w:t>
      </w:r>
      <w:proofErr w:type="spellEnd"/>
      <w:r w:rsidR="007445B9" w:rsidRPr="00DC5DA2">
        <w:rPr>
          <w:rFonts w:ascii="Times New Roman" w:hAnsi="Times New Roman" w:cs="Times New Roman"/>
          <w:sz w:val="32"/>
          <w:szCs w:val="22"/>
          <w:lang w:val="en-US"/>
        </w:rPr>
        <w:t>.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O </w:t>
      </w:r>
      <w:proofErr w:type="spellStart"/>
      <w:proofErr w:type="gram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alta</w:t>
      </w:r>
      <w:proofErr w:type="spellEnd"/>
      <w:proofErr w:type="gram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latură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a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acestui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studiu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es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prezentarea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anumitor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modalități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studiere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perioada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respectivă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care pot fi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utilizate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atît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părinți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cî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t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învăț</w:t>
      </w:r>
      <w:bookmarkStart w:id="0" w:name="_GoBack"/>
      <w:bookmarkEnd w:id="0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ă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tor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.</w:t>
      </w:r>
    </w:p>
    <w:p w:rsidR="00200142" w:rsidRPr="00DC5DA2" w:rsidRDefault="00DC5DA2" w:rsidP="00F61030">
      <w:pPr>
        <w:spacing w:line="276" w:lineRule="auto"/>
        <w:rPr>
          <w:rFonts w:ascii="Times New Roman" w:hAnsi="Times New Roman" w:cs="Times New Roman"/>
          <w:sz w:val="32"/>
          <w:szCs w:val="22"/>
          <w:lang w:val="en-US"/>
        </w:rPr>
      </w:pPr>
      <w:r>
        <w:rPr>
          <w:rFonts w:ascii="Times New Roman" w:hAnsi="Times New Roman" w:cs="Times New Roman"/>
          <w:sz w:val="32"/>
          <w:szCs w:val="22"/>
          <w:lang w:val="en-US"/>
        </w:rPr>
        <w:t xml:space="preserve">    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Acest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studiu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este</w:t>
      </w:r>
      <w:proofErr w:type="spellEnd"/>
      <w:proofErr w:type="gram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accesibil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oraganizat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formulat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deaceea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poate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fi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util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atît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pentru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învățători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cît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pentru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părinți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.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Vîrsta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respectivă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este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importantă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viața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pentru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este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o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perioadă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trecere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de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gră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din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iță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școală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adică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asumă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noi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roluri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sociale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.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Etapa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respectivă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produce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schimbări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mari</w:t>
      </w:r>
      <w:proofErr w:type="spellEnd"/>
      <w:proofErr w:type="gram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în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universul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exterior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interio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r al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copilului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,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iar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educatorii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părinții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trebuie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î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confer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acestui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univers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o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organizare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și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o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formă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.</w:t>
      </w:r>
    </w:p>
    <w:p w:rsidR="00200142" w:rsidRPr="00DC5DA2" w:rsidRDefault="00DC5DA2" w:rsidP="00F61030">
      <w:pPr>
        <w:spacing w:line="276" w:lineRule="auto"/>
        <w:rPr>
          <w:rFonts w:ascii="Times New Roman" w:hAnsi="Times New Roman" w:cs="Times New Roman"/>
          <w:sz w:val="32"/>
          <w:szCs w:val="22"/>
          <w:lang w:val="en-US"/>
        </w:rPr>
      </w:pPr>
      <w:r>
        <w:rPr>
          <w:rFonts w:ascii="Times New Roman" w:hAnsi="Times New Roman" w:cs="Times New Roman"/>
          <w:sz w:val="32"/>
          <w:szCs w:val="22"/>
          <w:lang w:val="en-US"/>
        </w:rPr>
        <w:t xml:space="preserve">    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Dorim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munca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depusă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să</w:t>
      </w:r>
      <w:proofErr w:type="spellEnd"/>
      <w:proofErr w:type="gram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fie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uti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lă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lă</w:t>
      </w:r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rgirea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orizontului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>cititorului</w:t>
      </w:r>
      <w:proofErr w:type="spellEnd"/>
      <w:r w:rsidR="00200142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cu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cunoștințe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referitoare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la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vî</w:t>
      </w:r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>rst</w:t>
      </w:r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a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respectivă</w:t>
      </w:r>
      <w:proofErr w:type="spellEnd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. </w:t>
      </w:r>
      <w:proofErr w:type="spellStart"/>
      <w:r w:rsidR="00E52BDA" w:rsidRPr="00DC5DA2">
        <w:rPr>
          <w:rFonts w:ascii="Times New Roman" w:hAnsi="Times New Roman" w:cs="Times New Roman"/>
          <w:sz w:val="32"/>
          <w:szCs w:val="22"/>
          <w:lang w:val="en-US"/>
        </w:rPr>
        <w:t>Sper</w:t>
      </w:r>
      <w:r w:rsidRPr="00DC5DA2">
        <w:rPr>
          <w:rFonts w:ascii="Times New Roman" w:hAnsi="Times New Roman" w:cs="Times New Roman"/>
          <w:sz w:val="32"/>
          <w:szCs w:val="22"/>
          <w:lang w:val="en-US"/>
        </w:rPr>
        <w:t>ăm</w:t>
      </w:r>
      <w:proofErr w:type="spellEnd"/>
      <w:r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Pr="00DC5DA2">
        <w:rPr>
          <w:rFonts w:ascii="Times New Roman" w:hAnsi="Times New Roman" w:cs="Times New Roman"/>
          <w:sz w:val="32"/>
          <w:szCs w:val="22"/>
          <w:lang w:val="en-US"/>
        </w:rPr>
        <w:t>că</w:t>
      </w:r>
      <w:proofErr w:type="spellEnd"/>
      <w:r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Pr="00DC5DA2">
        <w:rPr>
          <w:rFonts w:ascii="Times New Roman" w:hAnsi="Times New Roman" w:cs="Times New Roman"/>
          <w:sz w:val="32"/>
          <w:szCs w:val="22"/>
          <w:lang w:val="en-US"/>
        </w:rPr>
        <w:t>fiecare</w:t>
      </w:r>
      <w:proofErr w:type="spellEnd"/>
      <w:r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proofErr w:type="gramStart"/>
      <w:r w:rsidRPr="00DC5DA2">
        <w:rPr>
          <w:rFonts w:ascii="Times New Roman" w:hAnsi="Times New Roman" w:cs="Times New Roman"/>
          <w:sz w:val="32"/>
          <w:szCs w:val="22"/>
          <w:lang w:val="en-US"/>
        </w:rPr>
        <w:t>să</w:t>
      </w:r>
      <w:proofErr w:type="spellEnd"/>
      <w:proofErr w:type="gramEnd"/>
      <w:r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Pr="00DC5DA2">
        <w:rPr>
          <w:rFonts w:ascii="Times New Roman" w:hAnsi="Times New Roman" w:cs="Times New Roman"/>
          <w:sz w:val="32"/>
          <w:szCs w:val="22"/>
          <w:lang w:val="en-US"/>
        </w:rPr>
        <w:t>gasească</w:t>
      </w:r>
      <w:proofErr w:type="spellEnd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>ceva</w:t>
      </w:r>
      <w:proofErr w:type="spellEnd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>nou</w:t>
      </w:r>
      <w:proofErr w:type="spellEnd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din </w:t>
      </w:r>
      <w:proofErr w:type="spellStart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>studiul</w:t>
      </w:r>
      <w:proofErr w:type="spellEnd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 xml:space="preserve"> </w:t>
      </w:r>
      <w:proofErr w:type="spellStart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>realizat</w:t>
      </w:r>
      <w:proofErr w:type="spellEnd"/>
      <w:r w:rsidR="00285DE1" w:rsidRPr="00DC5DA2">
        <w:rPr>
          <w:rFonts w:ascii="Times New Roman" w:hAnsi="Times New Roman" w:cs="Times New Roman"/>
          <w:sz w:val="32"/>
          <w:szCs w:val="22"/>
          <w:lang w:val="en-US"/>
        </w:rPr>
        <w:t>.</w:t>
      </w:r>
    </w:p>
    <w:p w:rsidR="00285DE1" w:rsidRPr="00DC5DA2" w:rsidRDefault="00285DE1" w:rsidP="00F61030">
      <w:pPr>
        <w:spacing w:line="276" w:lineRule="auto"/>
        <w:jc w:val="right"/>
        <w:rPr>
          <w:rFonts w:ascii="Times New Roman" w:hAnsi="Times New Roman" w:cs="Times New Roman"/>
          <w:sz w:val="32"/>
          <w:szCs w:val="22"/>
          <w:lang w:val="en-US"/>
        </w:rPr>
      </w:pPr>
      <w:proofErr w:type="spellStart"/>
      <w:proofErr w:type="gramStart"/>
      <w:r w:rsidRPr="00DC5DA2">
        <w:rPr>
          <w:rFonts w:ascii="Times New Roman" w:hAnsi="Times New Roman" w:cs="Times New Roman"/>
          <w:sz w:val="32"/>
          <w:szCs w:val="22"/>
          <w:lang w:val="en-US"/>
        </w:rPr>
        <w:t>Autorii</w:t>
      </w:r>
      <w:proofErr w:type="spellEnd"/>
      <w:r w:rsidRPr="00DC5DA2">
        <w:rPr>
          <w:rFonts w:ascii="Times New Roman" w:hAnsi="Times New Roman" w:cs="Times New Roman"/>
          <w:sz w:val="32"/>
          <w:szCs w:val="22"/>
          <w:lang w:val="en-US"/>
        </w:rPr>
        <w:t>.</w:t>
      </w:r>
      <w:proofErr w:type="gramEnd"/>
    </w:p>
    <w:sectPr w:rsidR="00285DE1" w:rsidRPr="00DC5DA2" w:rsidSect="00DC5DA2">
      <w:footerReference w:type="default" r:id="rId8"/>
      <w:pgSz w:w="11906" w:h="16838"/>
      <w:pgMar w:top="1418" w:right="1133" w:bottom="1134" w:left="1701" w:header="708" w:footer="708" w:gutter="0"/>
      <w:pgBorders w:offsetFrom="page">
        <w:top w:val="decoArch" w:sz="26" w:space="24" w:color="auto"/>
        <w:left w:val="decoArch" w:sz="26" w:space="24" w:color="auto"/>
        <w:bottom w:val="decoArch" w:sz="26" w:space="24" w:color="auto"/>
        <w:right w:val="decoArch" w:sz="2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4F" w:rsidRDefault="00F1264F" w:rsidP="004610AB">
      <w:pPr>
        <w:spacing w:after="0" w:line="240" w:lineRule="auto"/>
      </w:pPr>
      <w:r>
        <w:separator/>
      </w:r>
    </w:p>
  </w:endnote>
  <w:endnote w:type="continuationSeparator" w:id="0">
    <w:p w:rsidR="00F1264F" w:rsidRDefault="00F1264F" w:rsidP="0046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3782469"/>
      <w:docPartObj>
        <w:docPartGallery w:val="Page Numbers (Bottom of Page)"/>
        <w:docPartUnique/>
      </w:docPartObj>
    </w:sdtPr>
    <w:sdtContent>
      <w:p w:rsidR="004610AB" w:rsidRDefault="004610AB">
        <w:pPr>
          <w:pStyle w:val="af6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Автофигура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" fillcolor="black">
              <w10:wrap type="none"/>
              <w10:anchorlock/>
            </v:shape>
          </w:pict>
        </w:r>
      </w:p>
      <w:p w:rsidR="004610AB" w:rsidRDefault="004610AB">
        <w:pPr>
          <w:pStyle w:val="af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610AB" w:rsidRDefault="004610A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4F" w:rsidRDefault="00F1264F" w:rsidP="004610AB">
      <w:pPr>
        <w:spacing w:after="0" w:line="240" w:lineRule="auto"/>
      </w:pPr>
      <w:r>
        <w:separator/>
      </w:r>
    </w:p>
  </w:footnote>
  <w:footnote w:type="continuationSeparator" w:id="0">
    <w:p w:rsidR="00F1264F" w:rsidRDefault="00F1264F" w:rsidP="00461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41F0"/>
    <w:rsid w:val="00200142"/>
    <w:rsid w:val="00285DE1"/>
    <w:rsid w:val="004610AB"/>
    <w:rsid w:val="007445B9"/>
    <w:rsid w:val="00DC5DA2"/>
    <w:rsid w:val="00DE4F5E"/>
    <w:rsid w:val="00E52BDA"/>
    <w:rsid w:val="00F1264F"/>
    <w:rsid w:val="00F61030"/>
    <w:rsid w:val="00FC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5DA2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DC5DA2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C5DA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C5DA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C5DA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C5DA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C5DA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C5DA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C5DA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C5DA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5DA2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DC5DA2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DC5DA2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C5DA2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DC5DA2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C5DA2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DC5DA2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DC5DA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DC5DA2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DC5DA2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DC5DA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DC5DA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DC5DA2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DC5DA2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DC5DA2"/>
    <w:rPr>
      <w:b/>
      <w:bCs/>
      <w:spacing w:val="0"/>
    </w:rPr>
  </w:style>
  <w:style w:type="character" w:styleId="aa">
    <w:name w:val="Emphasis"/>
    <w:uiPriority w:val="20"/>
    <w:qFormat/>
    <w:rsid w:val="00DC5DA2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DC5DA2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DC5DA2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DC5DA2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DC5DA2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DC5D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DC5D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C5DA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DC5D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C5D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C5D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C5DA2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DC5DA2"/>
    <w:pPr>
      <w:outlineLvl w:val="9"/>
    </w:pPr>
  </w:style>
  <w:style w:type="paragraph" w:styleId="af4">
    <w:name w:val="header"/>
    <w:basedOn w:val="a0"/>
    <w:link w:val="af5"/>
    <w:uiPriority w:val="99"/>
    <w:unhideWhenUsed/>
    <w:rsid w:val="00461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4610AB"/>
    <w:rPr>
      <w:iCs/>
      <w:sz w:val="21"/>
      <w:szCs w:val="21"/>
    </w:rPr>
  </w:style>
  <w:style w:type="paragraph" w:styleId="af6">
    <w:name w:val="footer"/>
    <w:basedOn w:val="a0"/>
    <w:link w:val="af7"/>
    <w:uiPriority w:val="99"/>
    <w:unhideWhenUsed/>
    <w:rsid w:val="00461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4610AB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Goncear</cp:lastModifiedBy>
  <cp:revision>7</cp:revision>
  <dcterms:created xsi:type="dcterms:W3CDTF">2012-05-14T16:12:00Z</dcterms:created>
  <dcterms:modified xsi:type="dcterms:W3CDTF">2012-05-14T20:09:00Z</dcterms:modified>
</cp:coreProperties>
</file>